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C9669D" w14:textId="77777777" w:rsidR="00386F48" w:rsidRPr="00386F48" w:rsidRDefault="00386F48" w:rsidP="00386F48">
      <w:pPr>
        <w:numPr>
          <w:ilvl w:val="0"/>
          <w:numId w:val="5"/>
        </w:numPr>
        <w:spacing w:before="120"/>
        <w:ind w:left="274"/>
        <w:rPr>
          <w:b/>
          <w:bCs/>
          <w:sz w:val="22"/>
          <w:szCs w:val="22"/>
        </w:rPr>
      </w:pPr>
      <w:bookmarkStart w:id="0" w:name="_Toc24444299"/>
      <w:bookmarkStart w:id="1" w:name="_Toc27490341"/>
      <w:r w:rsidRPr="00386F48">
        <w:rPr>
          <w:b/>
          <w:bCs/>
          <w:sz w:val="22"/>
          <w:szCs w:val="22"/>
        </w:rPr>
        <w:t>Purpose</w:t>
      </w:r>
      <w:bookmarkEnd w:id="0"/>
      <w:bookmarkEnd w:id="1"/>
    </w:p>
    <w:p w14:paraId="40727F0F" w14:textId="77777777" w:rsidR="00386F48" w:rsidRPr="00386F48" w:rsidRDefault="00386F48" w:rsidP="00386F48">
      <w:pPr>
        <w:rPr>
          <w:sz w:val="18"/>
        </w:rPr>
      </w:pPr>
      <w:r w:rsidRPr="00386F48">
        <w:rPr>
          <w:noProof/>
          <w:sz w:val="18"/>
          <w:lang w:val="en-IN" w:eastAsia="en-IN"/>
        </w:rPr>
        <mc:AlternateContent>
          <mc:Choice Requires="wps">
            <w:drawing>
              <wp:anchor distT="0" distB="0" distL="114300" distR="114300" simplePos="0" relativeHeight="251659264" behindDoc="0" locked="0" layoutInCell="1" allowOverlap="1" wp14:anchorId="3D8B7747" wp14:editId="2A6BA514">
                <wp:simplePos x="0" y="0"/>
                <wp:positionH relativeFrom="margin">
                  <wp:posOffset>-96520</wp:posOffset>
                </wp:positionH>
                <wp:positionV relativeFrom="paragraph">
                  <wp:posOffset>86995</wp:posOffset>
                </wp:positionV>
                <wp:extent cx="6207125" cy="330200"/>
                <wp:effectExtent l="0" t="0" r="22225" b="12700"/>
                <wp:wrapNone/>
                <wp:docPr id="111" name="Rectangle 111"/>
                <wp:cNvGraphicFramePr/>
                <a:graphic xmlns:a="http://schemas.openxmlformats.org/drawingml/2006/main">
                  <a:graphicData uri="http://schemas.microsoft.com/office/word/2010/wordprocessingShape">
                    <wps:wsp>
                      <wps:cNvSpPr/>
                      <wps:spPr>
                        <a:xfrm>
                          <a:off x="0" y="0"/>
                          <a:ext cx="6207125" cy="330200"/>
                        </a:xfrm>
                        <a:prstGeom prst="rect">
                          <a:avLst/>
                        </a:prstGeom>
                        <a:noFill/>
                        <a:ln w="19050" cap="flat" cmpd="sng" algn="ctr">
                          <a:solidFill>
                            <a:srgbClr val="2E4A5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96A1" id="Rectangle 111" o:spid="_x0000_s1026" style="position:absolute;margin-left:-7.6pt;margin-top:6.85pt;width:488.7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" filled="f" strokecolor="#2e4a57" strokeweight="1.5pt">
                <w10:wrap anchorx="margin"/>
              </v:rect>
            </w:pict>
          </mc:Fallback>
        </mc:AlternateContent>
      </w:r>
    </w:p>
    <w:p w14:paraId="03813D1E" w14:textId="77777777" w:rsidR="00386F48" w:rsidRPr="00386F48" w:rsidRDefault="00386F48" w:rsidP="00386F48">
      <w:pPr>
        <w:rPr>
          <w:i/>
        </w:rPr>
      </w:pPr>
      <w:r w:rsidRPr="00386F48">
        <w:rPr>
          <w:i/>
        </w:rPr>
        <w:t xml:space="preserve">Entity to define the purpose for issuing its Procedure. Define when and by whom it must be used. </w:t>
      </w:r>
    </w:p>
    <w:p w14:paraId="10125323" w14:textId="77777777" w:rsidR="00386F48" w:rsidRPr="00386F48" w:rsidRDefault="00386F48" w:rsidP="00386F48">
      <w:pPr>
        <w:rPr>
          <w:i/>
        </w:rPr>
      </w:pPr>
    </w:p>
    <w:p w14:paraId="2A0C11C6" w14:textId="77777777" w:rsidR="00386F48" w:rsidRPr="00386F48" w:rsidRDefault="00386F48" w:rsidP="00386F48">
      <w:pPr>
        <w:rPr>
          <w:i/>
        </w:rPr>
      </w:pPr>
      <w:bookmarkStart w:id="2" w:name="_Toc488684315"/>
      <w:bookmarkStart w:id="3" w:name="_Toc497473929"/>
      <w:bookmarkStart w:id="4" w:name="_Toc24444300"/>
      <w:bookmarkStart w:id="5" w:name="_Toc27490342"/>
    </w:p>
    <w:p w14:paraId="2C12AB47" w14:textId="77777777" w:rsidR="00386F48" w:rsidRPr="00386F48" w:rsidRDefault="00386F48" w:rsidP="00386F48">
      <w:pPr>
        <w:numPr>
          <w:ilvl w:val="0"/>
          <w:numId w:val="5"/>
        </w:numPr>
        <w:spacing w:before="120"/>
        <w:ind w:left="274"/>
        <w:rPr>
          <w:b/>
          <w:bCs/>
          <w:sz w:val="22"/>
          <w:szCs w:val="22"/>
        </w:rPr>
      </w:pPr>
      <w:r w:rsidRPr="00386F48">
        <w:rPr>
          <w:b/>
          <w:bCs/>
          <w:sz w:val="22"/>
          <w:szCs w:val="22"/>
        </w:rPr>
        <w:t>Scope</w:t>
      </w:r>
      <w:bookmarkEnd w:id="2"/>
      <w:bookmarkEnd w:id="3"/>
      <w:bookmarkEnd w:id="4"/>
      <w:bookmarkEnd w:id="5"/>
    </w:p>
    <w:p w14:paraId="63418E2B" w14:textId="77777777" w:rsidR="00386F48" w:rsidRPr="00386F48" w:rsidRDefault="00386F48" w:rsidP="00386F48">
      <w:pPr>
        <w:keepNext/>
        <w:suppressAutoHyphens/>
      </w:pPr>
      <w:r w:rsidRPr="00386F48">
        <w:rPr>
          <w:rFonts w:cs="Arial"/>
          <w:b/>
          <w:noProof/>
          <w:sz w:val="22"/>
          <w:szCs w:val="22"/>
          <w:lang w:val="en-IN" w:eastAsia="en-IN"/>
        </w:rPr>
        <mc:AlternateContent>
          <mc:Choice Requires="wps">
            <w:drawing>
              <wp:anchor distT="0" distB="0" distL="114300" distR="114300" simplePos="0" relativeHeight="251660288" behindDoc="0" locked="0" layoutInCell="1" allowOverlap="1" wp14:anchorId="7EA8B246" wp14:editId="28CC289C">
                <wp:simplePos x="0" y="0"/>
                <wp:positionH relativeFrom="margin">
                  <wp:posOffset>-102870</wp:posOffset>
                </wp:positionH>
                <wp:positionV relativeFrom="paragraph">
                  <wp:posOffset>86995</wp:posOffset>
                </wp:positionV>
                <wp:extent cx="6207125" cy="393700"/>
                <wp:effectExtent l="0" t="0" r="22225" b="25400"/>
                <wp:wrapNone/>
                <wp:docPr id="112" name="Rectangle 112"/>
                <wp:cNvGraphicFramePr/>
                <a:graphic xmlns:a="http://schemas.openxmlformats.org/drawingml/2006/main">
                  <a:graphicData uri="http://schemas.microsoft.com/office/word/2010/wordprocessingShape">
                    <wps:wsp>
                      <wps:cNvSpPr/>
                      <wps:spPr>
                        <a:xfrm>
                          <a:off x="0" y="0"/>
                          <a:ext cx="6207125" cy="393700"/>
                        </a:xfrm>
                        <a:prstGeom prst="rect">
                          <a:avLst/>
                        </a:prstGeom>
                        <a:noFill/>
                        <a:ln w="19050" cap="flat" cmpd="sng" algn="ctr">
                          <a:solidFill>
                            <a:srgbClr val="2E4A5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36B64" id="Rectangle 112" o:spid="_x0000_s1026" style="position:absolute;margin-left:-8.1pt;margin-top:6.85pt;width:488.75pt;height: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" filled="f" strokecolor="#2e4a57" strokeweight="1.5pt">
                <w10:wrap anchorx="margin"/>
              </v:rect>
            </w:pict>
          </mc:Fallback>
        </mc:AlternateContent>
      </w:r>
    </w:p>
    <w:p w14:paraId="64F7FD7B" w14:textId="77777777" w:rsidR="00386F48" w:rsidRPr="00386F48" w:rsidRDefault="00386F48" w:rsidP="00386F48">
      <w:pPr>
        <w:rPr>
          <w:i/>
        </w:rPr>
      </w:pPr>
      <w:r w:rsidRPr="00386F48">
        <w:rPr>
          <w:i/>
        </w:rPr>
        <w:t xml:space="preserve">State the scope of what is included within the Procedure, and what is excluded. </w:t>
      </w:r>
    </w:p>
    <w:p w14:paraId="18C44D2D" w14:textId="77777777" w:rsidR="00386F48" w:rsidRPr="00386F48" w:rsidRDefault="00386F48" w:rsidP="00386F48">
      <w:pPr>
        <w:rPr>
          <w:i/>
        </w:rPr>
      </w:pPr>
    </w:p>
    <w:p w14:paraId="3DD163A1" w14:textId="77777777" w:rsidR="00386F48" w:rsidRPr="00386F48" w:rsidRDefault="00386F48" w:rsidP="00386F48">
      <w:pPr>
        <w:rPr>
          <w:i/>
        </w:rPr>
      </w:pPr>
    </w:p>
    <w:p w14:paraId="24E7FEBE" w14:textId="77777777" w:rsidR="00386F48" w:rsidRPr="00386F48" w:rsidRDefault="00386F48" w:rsidP="00386F48">
      <w:pPr>
        <w:numPr>
          <w:ilvl w:val="0"/>
          <w:numId w:val="5"/>
        </w:numPr>
        <w:spacing w:before="120"/>
        <w:ind w:left="274"/>
        <w:rPr>
          <w:b/>
          <w:bCs/>
          <w:sz w:val="22"/>
          <w:szCs w:val="22"/>
        </w:rPr>
      </w:pPr>
      <w:bookmarkStart w:id="6" w:name="_Toc488684316"/>
      <w:bookmarkStart w:id="7" w:name="_Toc497473930"/>
      <w:bookmarkStart w:id="8" w:name="_Toc24444301"/>
      <w:bookmarkStart w:id="9" w:name="_Toc27490343"/>
      <w:r w:rsidRPr="00386F48">
        <w:rPr>
          <w:b/>
          <w:bCs/>
          <w:sz w:val="22"/>
          <w:szCs w:val="22"/>
        </w:rPr>
        <w:t>Definitions</w:t>
      </w:r>
      <w:bookmarkEnd w:id="6"/>
      <w:bookmarkEnd w:id="7"/>
      <w:bookmarkEnd w:id="8"/>
      <w:bookmarkEnd w:id="9"/>
    </w:p>
    <w:p w14:paraId="73247E09" w14:textId="77777777" w:rsidR="00386F48" w:rsidRPr="00386F48" w:rsidRDefault="00386F48" w:rsidP="00386F48">
      <w:pPr>
        <w:keepNext/>
        <w:suppressAutoHyphens/>
      </w:pPr>
      <w:r w:rsidRPr="00386F48">
        <w:rPr>
          <w:rFonts w:cs="Arial"/>
          <w:b/>
          <w:noProof/>
          <w:sz w:val="22"/>
          <w:szCs w:val="22"/>
          <w:lang w:val="en-IN" w:eastAsia="en-IN"/>
        </w:rPr>
        <mc:AlternateContent>
          <mc:Choice Requires="wps">
            <w:drawing>
              <wp:anchor distT="0" distB="0" distL="114300" distR="114300" simplePos="0" relativeHeight="251661312" behindDoc="0" locked="0" layoutInCell="1" allowOverlap="1" wp14:anchorId="3B3EA1D8" wp14:editId="6CD3A5A5">
                <wp:simplePos x="0" y="0"/>
                <wp:positionH relativeFrom="margin">
                  <wp:posOffset>-102408</wp:posOffset>
                </wp:positionH>
                <wp:positionV relativeFrom="paragraph">
                  <wp:posOffset>84340</wp:posOffset>
                </wp:positionV>
                <wp:extent cx="6207125" cy="748145"/>
                <wp:effectExtent l="0" t="0" r="22225" b="13970"/>
                <wp:wrapNone/>
                <wp:docPr id="113" name="Rectangle 113"/>
                <wp:cNvGraphicFramePr/>
                <a:graphic xmlns:a="http://schemas.openxmlformats.org/drawingml/2006/main">
                  <a:graphicData uri="http://schemas.microsoft.com/office/word/2010/wordprocessingShape">
                    <wps:wsp>
                      <wps:cNvSpPr/>
                      <wps:spPr>
                        <a:xfrm>
                          <a:off x="0" y="0"/>
                          <a:ext cx="6207125" cy="748145"/>
                        </a:xfrm>
                        <a:prstGeom prst="rect">
                          <a:avLst/>
                        </a:prstGeom>
                        <a:noFill/>
                        <a:ln w="19050" cap="flat" cmpd="sng" algn="ctr">
                          <a:solidFill>
                            <a:srgbClr val="2E4A5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CE85B" id="Rectangle 113" o:spid="_x0000_s1026" style="position:absolute;margin-left:-8.05pt;margin-top:6.65pt;width:488.75pt;height:5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" filled="f" strokecolor="#2e4a57" strokeweight="1.5pt">
                <w10:wrap anchorx="margin"/>
              </v:rect>
            </w:pict>
          </mc:Fallback>
        </mc:AlternateContent>
      </w:r>
    </w:p>
    <w:tbl>
      <w:tblPr>
        <w:tblStyle w:val="TableGrid"/>
        <w:tblW w:w="0" w:type="auto"/>
        <w:tblLook w:val="04A0" w:firstRow="1" w:lastRow="0" w:firstColumn="1" w:lastColumn="0" w:noHBand="0" w:noVBand="1"/>
      </w:tblPr>
      <w:tblGrid>
        <w:gridCol w:w="4672"/>
        <w:gridCol w:w="4673"/>
      </w:tblGrid>
      <w:tr w:rsidR="00386F48" w:rsidRPr="00386F48" w14:paraId="6ABFB753" w14:textId="77777777" w:rsidTr="00A623C1">
        <w:tc>
          <w:tcPr>
            <w:tcW w:w="4672" w:type="dxa"/>
            <w:shd w:val="clear" w:color="auto" w:fill="C6D9F1" w:themeFill="text2" w:themeFillTint="33"/>
          </w:tcPr>
          <w:p w14:paraId="5A041641" w14:textId="77777777" w:rsidR="00386F48" w:rsidRPr="00386F48" w:rsidRDefault="00386F48" w:rsidP="00386F48">
            <w:pPr>
              <w:jc w:val="center"/>
              <w:rPr>
                <w:b/>
              </w:rPr>
            </w:pPr>
            <w:r w:rsidRPr="00386F48">
              <w:rPr>
                <w:b/>
              </w:rPr>
              <w:t>Definitions</w:t>
            </w:r>
          </w:p>
        </w:tc>
        <w:tc>
          <w:tcPr>
            <w:tcW w:w="4673" w:type="dxa"/>
            <w:shd w:val="clear" w:color="auto" w:fill="C6D9F1" w:themeFill="text2" w:themeFillTint="33"/>
          </w:tcPr>
          <w:p w14:paraId="69D6A689" w14:textId="77777777" w:rsidR="00386F48" w:rsidRPr="00386F48" w:rsidRDefault="00386F48" w:rsidP="00386F48">
            <w:pPr>
              <w:jc w:val="center"/>
              <w:rPr>
                <w:b/>
              </w:rPr>
            </w:pPr>
            <w:r w:rsidRPr="00386F48">
              <w:rPr>
                <w:b/>
              </w:rPr>
              <w:t>Description</w:t>
            </w:r>
          </w:p>
        </w:tc>
      </w:tr>
      <w:tr w:rsidR="00386F48" w:rsidRPr="00386F48" w14:paraId="0E65CE89" w14:textId="77777777" w:rsidTr="00A623C1">
        <w:tc>
          <w:tcPr>
            <w:tcW w:w="4672" w:type="dxa"/>
          </w:tcPr>
          <w:p w14:paraId="57E8D806" w14:textId="77777777" w:rsidR="00386F48" w:rsidRPr="00386F48" w:rsidRDefault="00386F48" w:rsidP="00386F48">
            <w:pPr>
              <w:jc w:val="left"/>
              <w:rPr>
                <w:i/>
                <w:iCs/>
              </w:rPr>
            </w:pPr>
            <w:r w:rsidRPr="00386F48">
              <w:rPr>
                <w:i/>
                <w:iCs/>
              </w:rPr>
              <w:t>Add any terms that require a definition for consistent use on the left side of this table.</w:t>
            </w:r>
          </w:p>
        </w:tc>
        <w:tc>
          <w:tcPr>
            <w:tcW w:w="4673" w:type="dxa"/>
          </w:tcPr>
          <w:p w14:paraId="1AB43519" w14:textId="77777777" w:rsidR="00386F48" w:rsidRPr="00386F48" w:rsidRDefault="00386F48" w:rsidP="00386F48">
            <w:pPr>
              <w:jc w:val="left"/>
              <w:rPr>
                <w:i/>
                <w:iCs/>
              </w:rPr>
            </w:pPr>
            <w:r w:rsidRPr="00386F48">
              <w:rPr>
                <w:i/>
                <w:iCs/>
              </w:rPr>
              <w:t>Add the definition of the term on the right side of the table.</w:t>
            </w:r>
          </w:p>
        </w:tc>
      </w:tr>
      <w:tr w:rsidR="00386F48" w:rsidRPr="00386F48" w14:paraId="689F3E76" w14:textId="77777777" w:rsidTr="00A623C1">
        <w:tc>
          <w:tcPr>
            <w:tcW w:w="4672" w:type="dxa"/>
          </w:tcPr>
          <w:p w14:paraId="72B11810" w14:textId="77777777" w:rsidR="00386F48" w:rsidRPr="00386F48" w:rsidRDefault="00386F48" w:rsidP="00386F48">
            <w:pPr>
              <w:suppressAutoHyphens/>
            </w:pPr>
          </w:p>
        </w:tc>
        <w:tc>
          <w:tcPr>
            <w:tcW w:w="4673" w:type="dxa"/>
          </w:tcPr>
          <w:p w14:paraId="0EF503CB" w14:textId="77777777" w:rsidR="00386F48" w:rsidRPr="00386F48" w:rsidRDefault="00386F48" w:rsidP="00386F48">
            <w:pPr>
              <w:suppressAutoHyphens/>
            </w:pPr>
          </w:p>
        </w:tc>
      </w:tr>
    </w:tbl>
    <w:p w14:paraId="402C2C27" w14:textId="1E4E6DE1" w:rsidR="00386F48" w:rsidRPr="00386F48" w:rsidRDefault="00386F48" w:rsidP="00386F48">
      <w:pPr>
        <w:suppressAutoHyphens/>
      </w:pPr>
    </w:p>
    <w:p w14:paraId="79A6B499" w14:textId="77777777" w:rsidR="00386F48" w:rsidRPr="00386F48" w:rsidRDefault="00386F48" w:rsidP="00386F48">
      <w:pPr>
        <w:numPr>
          <w:ilvl w:val="0"/>
          <w:numId w:val="5"/>
        </w:numPr>
        <w:spacing w:before="120"/>
        <w:ind w:left="274"/>
        <w:rPr>
          <w:b/>
          <w:bCs/>
          <w:sz w:val="22"/>
          <w:szCs w:val="22"/>
        </w:rPr>
      </w:pPr>
      <w:bookmarkStart w:id="10" w:name="_Toc488684317"/>
      <w:bookmarkStart w:id="11" w:name="_Toc497473931"/>
      <w:bookmarkStart w:id="12" w:name="_Toc24444302"/>
      <w:bookmarkStart w:id="13" w:name="_Toc27490344"/>
      <w:r w:rsidRPr="00386F48">
        <w:rPr>
          <w:b/>
          <w:bCs/>
          <w:sz w:val="22"/>
          <w:szCs w:val="22"/>
        </w:rPr>
        <w:t>References</w:t>
      </w:r>
      <w:bookmarkEnd w:id="10"/>
      <w:bookmarkEnd w:id="11"/>
      <w:bookmarkEnd w:id="12"/>
      <w:bookmarkEnd w:id="13"/>
    </w:p>
    <w:p w14:paraId="0B6B4905" w14:textId="77777777" w:rsidR="00386F48" w:rsidRPr="00386F48" w:rsidRDefault="00386F48" w:rsidP="00386F48">
      <w:pPr>
        <w:keepNext/>
        <w:suppressAutoHyphens/>
      </w:pPr>
      <w:r w:rsidRPr="00386F48">
        <w:rPr>
          <w:rFonts w:cs="Arial"/>
          <w:b/>
          <w:noProof/>
          <w:sz w:val="22"/>
          <w:szCs w:val="22"/>
          <w:lang w:val="en-IN" w:eastAsia="en-IN"/>
        </w:rPr>
        <mc:AlternateContent>
          <mc:Choice Requires="wps">
            <w:drawing>
              <wp:anchor distT="0" distB="0" distL="114300" distR="114300" simplePos="0" relativeHeight="251662336" behindDoc="0" locked="0" layoutInCell="1" allowOverlap="1" wp14:anchorId="4EC7E3A3" wp14:editId="6574B2F6">
                <wp:simplePos x="0" y="0"/>
                <wp:positionH relativeFrom="margin">
                  <wp:posOffset>-102408</wp:posOffset>
                </wp:positionH>
                <wp:positionV relativeFrom="paragraph">
                  <wp:posOffset>90747</wp:posOffset>
                </wp:positionV>
                <wp:extent cx="6207125" cy="872317"/>
                <wp:effectExtent l="0" t="0" r="22225" b="23495"/>
                <wp:wrapNone/>
                <wp:docPr id="114" name="Rectangle 114"/>
                <wp:cNvGraphicFramePr/>
                <a:graphic xmlns:a="http://schemas.openxmlformats.org/drawingml/2006/main">
                  <a:graphicData uri="http://schemas.microsoft.com/office/word/2010/wordprocessingShape">
                    <wps:wsp>
                      <wps:cNvSpPr/>
                      <wps:spPr>
                        <a:xfrm>
                          <a:off x="0" y="0"/>
                          <a:ext cx="6207125" cy="872317"/>
                        </a:xfrm>
                        <a:prstGeom prst="rect">
                          <a:avLst/>
                        </a:prstGeom>
                        <a:noFill/>
                        <a:ln w="19050" cap="flat" cmpd="sng" algn="ctr">
                          <a:solidFill>
                            <a:srgbClr val="2E4A5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602A" id="Rectangle 114" o:spid="_x0000_s1026" style="position:absolute;margin-left:-8.05pt;margin-top:7.15pt;width:488.75pt;height:68.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" filled="f" strokecolor="#2e4a57" strokeweight="1.5pt">
                <w10:wrap anchorx="margin"/>
              </v:rect>
            </w:pict>
          </mc:Fallback>
        </mc:AlternateContent>
      </w:r>
    </w:p>
    <w:p w14:paraId="2DDD0CF9" w14:textId="77777777" w:rsidR="00386F48" w:rsidRPr="00386F48" w:rsidRDefault="00386F48" w:rsidP="00386F48">
      <w:pPr>
        <w:rPr>
          <w:i/>
        </w:rPr>
      </w:pPr>
      <w:r w:rsidRPr="00386F48">
        <w:rPr>
          <w:i/>
        </w:rPr>
        <w:t>List any references and/or supporting project documents in this Section. Include the document title along with the document number and revision or other unique identifier (such as published version or date). References made throughout this document may simply mention the appropriate reference section number (</w:t>
      </w:r>
      <w:proofErr w:type="gramStart"/>
      <w:r w:rsidRPr="00386F48">
        <w:rPr>
          <w:i/>
        </w:rPr>
        <w:t>i.e.</w:t>
      </w:r>
      <w:proofErr w:type="gramEnd"/>
      <w:r w:rsidRPr="00386F48">
        <w:rPr>
          <w:i/>
        </w:rPr>
        <w:t xml:space="preserve"> Reference 4.1, 4.2, 4.3, etc.) without repeating the entire referenced document title throughout the body of this tagging Procedure.</w:t>
      </w:r>
    </w:p>
    <w:p w14:paraId="1447833A" w14:textId="77777777" w:rsidR="00386F48" w:rsidRPr="00386F48" w:rsidRDefault="00386F48" w:rsidP="00386F48">
      <w:pPr>
        <w:rPr>
          <w:i/>
        </w:rPr>
      </w:pPr>
    </w:p>
    <w:p w14:paraId="16820896" w14:textId="77777777" w:rsidR="00386F48" w:rsidRPr="00386F48" w:rsidRDefault="00386F48" w:rsidP="00386F48">
      <w:pPr>
        <w:numPr>
          <w:ilvl w:val="0"/>
          <w:numId w:val="5"/>
        </w:numPr>
        <w:spacing w:before="120"/>
        <w:ind w:left="274"/>
        <w:rPr>
          <w:b/>
          <w:bCs/>
          <w:sz w:val="22"/>
          <w:szCs w:val="22"/>
        </w:rPr>
      </w:pPr>
      <w:bookmarkStart w:id="14" w:name="_Toc488684318"/>
      <w:bookmarkStart w:id="15" w:name="_Toc497473932"/>
      <w:bookmarkStart w:id="16" w:name="_Toc24444303"/>
      <w:bookmarkStart w:id="17" w:name="_Toc27490345"/>
      <w:r w:rsidRPr="00386F48">
        <w:rPr>
          <w:b/>
          <w:bCs/>
          <w:sz w:val="22"/>
          <w:szCs w:val="22"/>
        </w:rPr>
        <w:t>Responsibilities</w:t>
      </w:r>
      <w:bookmarkEnd w:id="14"/>
      <w:bookmarkEnd w:id="15"/>
      <w:bookmarkEnd w:id="16"/>
      <w:bookmarkEnd w:id="17"/>
    </w:p>
    <w:p w14:paraId="15902508" w14:textId="77777777" w:rsidR="00386F48" w:rsidRPr="00386F48" w:rsidRDefault="00386F48" w:rsidP="00386F48">
      <w:pPr>
        <w:keepNext/>
        <w:suppressAutoHyphens/>
      </w:pPr>
      <w:r w:rsidRPr="00386F48">
        <w:rPr>
          <w:rFonts w:cs="Arial"/>
          <w:b/>
          <w:noProof/>
          <w:sz w:val="22"/>
          <w:szCs w:val="22"/>
          <w:lang w:val="en-IN" w:eastAsia="en-IN"/>
        </w:rPr>
        <mc:AlternateContent>
          <mc:Choice Requires="wps">
            <w:drawing>
              <wp:anchor distT="0" distB="0" distL="114300" distR="114300" simplePos="0" relativeHeight="251663360" behindDoc="0" locked="0" layoutInCell="1" allowOverlap="1" wp14:anchorId="490283E6" wp14:editId="008AE40D">
                <wp:simplePos x="0" y="0"/>
                <wp:positionH relativeFrom="margin">
                  <wp:posOffset>-102870</wp:posOffset>
                </wp:positionH>
                <wp:positionV relativeFrom="paragraph">
                  <wp:posOffset>94615</wp:posOffset>
                </wp:positionV>
                <wp:extent cx="6207125" cy="615950"/>
                <wp:effectExtent l="0" t="0" r="22225" b="12700"/>
                <wp:wrapNone/>
                <wp:docPr id="115" name="Rectangle 115"/>
                <wp:cNvGraphicFramePr/>
                <a:graphic xmlns:a="http://schemas.openxmlformats.org/drawingml/2006/main">
                  <a:graphicData uri="http://schemas.microsoft.com/office/word/2010/wordprocessingShape">
                    <wps:wsp>
                      <wps:cNvSpPr/>
                      <wps:spPr>
                        <a:xfrm>
                          <a:off x="0" y="0"/>
                          <a:ext cx="6207125" cy="615950"/>
                        </a:xfrm>
                        <a:prstGeom prst="rect">
                          <a:avLst/>
                        </a:prstGeom>
                        <a:noFill/>
                        <a:ln w="19050" cap="flat" cmpd="sng" algn="ctr">
                          <a:solidFill>
                            <a:srgbClr val="2E4A5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05B86" id="Rectangle 115" o:spid="_x0000_s1026" style="position:absolute;margin-left:-8.1pt;margin-top:7.45pt;width:488.75pt;height: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" filled="f" strokecolor="#2e4a57" strokeweight="1.5pt">
                <w10:wrap anchorx="margin"/>
              </v:rect>
            </w:pict>
          </mc:Fallback>
        </mc:AlternateContent>
      </w:r>
    </w:p>
    <w:p w14:paraId="55E962C5" w14:textId="77777777" w:rsidR="00386F48" w:rsidRPr="00386F48" w:rsidRDefault="00386F48" w:rsidP="00386F48">
      <w:pPr>
        <w:rPr>
          <w:i/>
        </w:rPr>
      </w:pPr>
      <w:r w:rsidRPr="00386F48">
        <w:rPr>
          <w:i/>
        </w:rPr>
        <w:t xml:space="preserve">Define the Roles and Responsibilities of those involved within the Process. Think about: who has decision-making authority, who shall be primarily responsible for originating or revising the Procedure, and who are the other Stakeholders. </w:t>
      </w:r>
    </w:p>
    <w:p w14:paraId="757F089D" w14:textId="77777777" w:rsidR="00386F48" w:rsidRPr="00386F48" w:rsidRDefault="00386F48" w:rsidP="00386F48">
      <w:pPr>
        <w:rPr>
          <w:i/>
        </w:rPr>
      </w:pPr>
    </w:p>
    <w:p w14:paraId="257A6234" w14:textId="77777777" w:rsidR="00386F48" w:rsidRPr="00386F48" w:rsidRDefault="00386F48" w:rsidP="00386F48">
      <w:pPr>
        <w:numPr>
          <w:ilvl w:val="0"/>
          <w:numId w:val="5"/>
        </w:numPr>
        <w:spacing w:before="120"/>
        <w:ind w:left="274"/>
        <w:rPr>
          <w:b/>
          <w:bCs/>
          <w:sz w:val="22"/>
          <w:szCs w:val="22"/>
        </w:rPr>
      </w:pPr>
      <w:r w:rsidRPr="00386F48">
        <w:rPr>
          <w:b/>
          <w:bCs/>
          <w:sz w:val="22"/>
          <w:szCs w:val="22"/>
        </w:rPr>
        <w:t>Process</w:t>
      </w:r>
    </w:p>
    <w:p w14:paraId="63161F68" w14:textId="77777777" w:rsidR="00386F48" w:rsidRPr="00386F48" w:rsidRDefault="00386F48" w:rsidP="00386F48">
      <w:pPr>
        <w:keepNext/>
        <w:suppressAutoHyphens/>
      </w:pPr>
      <w:r w:rsidRPr="00386F48">
        <w:rPr>
          <w:rFonts w:cs="Arial"/>
          <w:b/>
          <w:noProof/>
          <w:sz w:val="22"/>
          <w:szCs w:val="22"/>
          <w:lang w:val="en-IN" w:eastAsia="en-IN"/>
        </w:rPr>
        <mc:AlternateContent>
          <mc:Choice Requires="wps">
            <w:drawing>
              <wp:anchor distT="0" distB="0" distL="114300" distR="114300" simplePos="0" relativeHeight="251664384" behindDoc="0" locked="0" layoutInCell="1" allowOverlap="1" wp14:anchorId="6B5B83DD" wp14:editId="30DE9785">
                <wp:simplePos x="0" y="0"/>
                <wp:positionH relativeFrom="margin">
                  <wp:posOffset>-102870</wp:posOffset>
                </wp:positionH>
                <wp:positionV relativeFrom="paragraph">
                  <wp:posOffset>92710</wp:posOffset>
                </wp:positionV>
                <wp:extent cx="6208395" cy="711200"/>
                <wp:effectExtent l="0" t="0" r="20955" b="12700"/>
                <wp:wrapNone/>
                <wp:docPr id="116" name="Rectangle 116"/>
                <wp:cNvGraphicFramePr/>
                <a:graphic xmlns:a="http://schemas.openxmlformats.org/drawingml/2006/main">
                  <a:graphicData uri="http://schemas.microsoft.com/office/word/2010/wordprocessingShape">
                    <wps:wsp>
                      <wps:cNvSpPr/>
                      <wps:spPr>
                        <a:xfrm>
                          <a:off x="0" y="0"/>
                          <a:ext cx="6208395" cy="711200"/>
                        </a:xfrm>
                        <a:prstGeom prst="rect">
                          <a:avLst/>
                        </a:prstGeom>
                        <a:noFill/>
                        <a:ln w="19050" cap="flat" cmpd="sng" algn="ctr">
                          <a:solidFill>
                            <a:srgbClr val="2E4A5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984BA" id="Rectangle 116" o:spid="_x0000_s1026" style="position:absolute;margin-left:-8.1pt;margin-top:7.3pt;width:488.85pt;height:5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" filled="f" strokecolor="#2e4a57" strokeweight="1.5pt">
                <w10:wrap anchorx="margin"/>
              </v:rect>
            </w:pict>
          </mc:Fallback>
        </mc:AlternateContent>
      </w:r>
    </w:p>
    <w:p w14:paraId="62BFD3A9" w14:textId="77777777" w:rsidR="00386F48" w:rsidRPr="00386F48" w:rsidRDefault="00386F48" w:rsidP="00386F48">
      <w:pPr>
        <w:rPr>
          <w:i/>
        </w:rPr>
      </w:pPr>
      <w:r w:rsidRPr="00386F48">
        <w:rPr>
          <w:i/>
        </w:rPr>
        <w:t>Outline the Process to be followed. Try to use a Process Flow Chart with standard conventions (</w:t>
      </w:r>
      <w:proofErr w:type="gramStart"/>
      <w:r w:rsidRPr="00386F48">
        <w:rPr>
          <w:i/>
        </w:rPr>
        <w:t>i.e.</w:t>
      </w:r>
      <w:proofErr w:type="gramEnd"/>
      <w:r w:rsidRPr="00386F48">
        <w:rPr>
          <w:i/>
        </w:rPr>
        <w:t xml:space="preserve"> consistent color, symbols, etc.) Although Processes are similar, the Process is likely to have aspects which are unique dependent on the Procedure being prepared. The Process should be easy to follow and should be aligned with the Procedure. </w:t>
      </w:r>
    </w:p>
    <w:p w14:paraId="7427F666" w14:textId="77777777" w:rsidR="00386F48" w:rsidRPr="00386F48" w:rsidRDefault="00386F48" w:rsidP="00386F48">
      <w:pPr>
        <w:rPr>
          <w:i/>
        </w:rPr>
      </w:pPr>
    </w:p>
    <w:p w14:paraId="3C24987F" w14:textId="77777777" w:rsidR="00386F48" w:rsidRPr="00386F48" w:rsidRDefault="00386F48" w:rsidP="00386F48">
      <w:pPr>
        <w:numPr>
          <w:ilvl w:val="0"/>
          <w:numId w:val="5"/>
        </w:numPr>
        <w:spacing w:before="120"/>
        <w:ind w:left="274"/>
        <w:rPr>
          <w:b/>
          <w:bCs/>
          <w:sz w:val="22"/>
          <w:szCs w:val="22"/>
        </w:rPr>
      </w:pPr>
      <w:bookmarkStart w:id="18" w:name="_Toc488684324"/>
      <w:bookmarkStart w:id="19" w:name="_Toc497473938"/>
      <w:bookmarkStart w:id="20" w:name="_Toc24444309"/>
      <w:bookmarkStart w:id="21" w:name="_Toc27490347"/>
      <w:r w:rsidRPr="00386F48">
        <w:rPr>
          <w:b/>
          <w:bCs/>
          <w:sz w:val="22"/>
          <w:szCs w:val="22"/>
        </w:rPr>
        <w:t>Attachments</w:t>
      </w:r>
      <w:bookmarkEnd w:id="18"/>
      <w:bookmarkEnd w:id="19"/>
      <w:bookmarkEnd w:id="20"/>
      <w:bookmarkEnd w:id="21"/>
    </w:p>
    <w:p w14:paraId="62FB1A46" w14:textId="77777777" w:rsidR="00386F48" w:rsidRPr="00386F48" w:rsidRDefault="00386F48" w:rsidP="00386F48">
      <w:pPr>
        <w:keepNext/>
        <w:rPr>
          <w:b/>
          <w:i/>
        </w:rPr>
      </w:pPr>
      <w:r w:rsidRPr="00386F48">
        <w:rPr>
          <w:rFonts w:cs="Arial"/>
          <w:i/>
          <w:noProof/>
          <w:sz w:val="22"/>
          <w:szCs w:val="22"/>
          <w:lang w:val="en-IN" w:eastAsia="en-IN"/>
        </w:rPr>
        <mc:AlternateContent>
          <mc:Choice Requires="wps">
            <w:drawing>
              <wp:anchor distT="0" distB="0" distL="114300" distR="114300" simplePos="0" relativeHeight="251665408" behindDoc="0" locked="0" layoutInCell="1" allowOverlap="1" wp14:anchorId="66678D6D" wp14:editId="2DA96CB6">
                <wp:simplePos x="0" y="0"/>
                <wp:positionH relativeFrom="margin">
                  <wp:posOffset>-102870</wp:posOffset>
                </wp:positionH>
                <wp:positionV relativeFrom="paragraph">
                  <wp:posOffset>97155</wp:posOffset>
                </wp:positionV>
                <wp:extent cx="6208395" cy="469900"/>
                <wp:effectExtent l="0" t="0" r="20955" b="25400"/>
                <wp:wrapNone/>
                <wp:docPr id="125" name="Rectangle 125"/>
                <wp:cNvGraphicFramePr/>
                <a:graphic xmlns:a="http://schemas.openxmlformats.org/drawingml/2006/main">
                  <a:graphicData uri="http://schemas.microsoft.com/office/word/2010/wordprocessingShape">
                    <wps:wsp>
                      <wps:cNvSpPr/>
                      <wps:spPr>
                        <a:xfrm>
                          <a:off x="0" y="0"/>
                          <a:ext cx="6208395" cy="469900"/>
                        </a:xfrm>
                        <a:prstGeom prst="rect">
                          <a:avLst/>
                        </a:prstGeom>
                        <a:noFill/>
                        <a:ln w="19050" cap="flat" cmpd="sng" algn="ctr">
                          <a:solidFill>
                            <a:srgbClr val="2E4A5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44EC7" id="Rectangle 125" o:spid="_x0000_s1026" style="position:absolute;margin-left:-8.1pt;margin-top:7.65pt;width:488.85pt;height: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" filled="f" strokecolor="#2e4a57" strokeweight="1.5pt">
                <w10:wrap anchorx="margin"/>
              </v:rect>
            </w:pict>
          </mc:Fallback>
        </mc:AlternateContent>
      </w:r>
    </w:p>
    <w:p w14:paraId="562BDCF9" w14:textId="7C9CA67D" w:rsidR="00386F48" w:rsidRDefault="00386F48" w:rsidP="00386F48">
      <w:pPr>
        <w:rPr>
          <w:bCs/>
          <w:i/>
        </w:rPr>
      </w:pPr>
      <w:r w:rsidRPr="00386F48">
        <w:rPr>
          <w:bCs/>
          <w:i/>
        </w:rPr>
        <w:t xml:space="preserve">Include attachments as necessary to support the Procedure. Attachments shall typically include Templates and Checklists. </w:t>
      </w:r>
    </w:p>
    <w:p w14:paraId="2D954A0E" w14:textId="77777777" w:rsidR="00386F48" w:rsidRPr="00386F48" w:rsidRDefault="00386F48" w:rsidP="00386F48"/>
    <w:p w14:paraId="5CF0CCF7" w14:textId="77777777" w:rsidR="00386F48" w:rsidRPr="00386F48" w:rsidRDefault="00386F48" w:rsidP="00386F48"/>
    <w:p w14:paraId="57B43C75" w14:textId="77777777" w:rsidR="00386F48" w:rsidRPr="00386F48" w:rsidRDefault="00386F48" w:rsidP="00386F48"/>
    <w:p w14:paraId="2C306D18" w14:textId="77777777" w:rsidR="00386F48" w:rsidRPr="00386F48" w:rsidRDefault="00386F48" w:rsidP="00386F48"/>
    <w:p w14:paraId="20AC02A5" w14:textId="58D5FDFF" w:rsidR="00386F48" w:rsidRDefault="00386F48" w:rsidP="00386F48"/>
    <w:p w14:paraId="247DF608" w14:textId="0F5454F2" w:rsidR="00386F48" w:rsidRPr="00386F48" w:rsidRDefault="00386F48" w:rsidP="00386F48">
      <w:pPr>
        <w:tabs>
          <w:tab w:val="left" w:pos="1120"/>
        </w:tabs>
      </w:pPr>
      <w:r>
        <w:tab/>
      </w:r>
    </w:p>
    <w:sectPr w:rsidR="00386F48" w:rsidRPr="00386F4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F666" w14:textId="77777777" w:rsidR="0051059D" w:rsidRDefault="0051059D">
      <w:r>
        <w:separator/>
      </w:r>
    </w:p>
    <w:p w14:paraId="4FB270B5" w14:textId="77777777" w:rsidR="0051059D" w:rsidRDefault="0051059D"/>
  </w:endnote>
  <w:endnote w:type="continuationSeparator" w:id="0">
    <w:p w14:paraId="4A96794B" w14:textId="77777777" w:rsidR="0051059D" w:rsidRDefault="0051059D">
      <w:r>
        <w:continuationSeparator/>
      </w:r>
    </w:p>
    <w:p w14:paraId="09B7FC47" w14:textId="77777777" w:rsidR="0051059D" w:rsidRDefault="00510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0317D0C0" w:rsidR="009210BF" w:rsidRDefault="0051059D"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386F48">
          <w:rPr>
            <w:sz w:val="16"/>
            <w:szCs w:val="16"/>
            <w:lang w:val="en-AU"/>
          </w:rPr>
          <w:t>EOM-ZO0-TP-000061</w:t>
        </w:r>
        <w:r w:rsidR="004E3912">
          <w:rPr>
            <w:sz w:val="16"/>
            <w:szCs w:val="16"/>
            <w:lang w:val="en-AU"/>
          </w:rPr>
          <w:t xml:space="preserve"> </w:t>
        </w:r>
        <w:r w:rsidR="004E3912" w:rsidRPr="004E3912">
          <w:rPr>
            <w:sz w:val="16"/>
            <w:szCs w:val="16"/>
            <w:lang w:val="en-AU"/>
          </w:rPr>
          <w:t>Rev 00</w:t>
        </w:r>
        <w:r w:rsidR="00A13A0A">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86F48">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86F48">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B2EF" w14:textId="77777777" w:rsidR="0051059D" w:rsidRDefault="0051059D">
      <w:r>
        <w:separator/>
      </w:r>
    </w:p>
    <w:p w14:paraId="6B2D459A" w14:textId="77777777" w:rsidR="0051059D" w:rsidRDefault="0051059D"/>
  </w:footnote>
  <w:footnote w:type="continuationSeparator" w:id="0">
    <w:p w14:paraId="5B7A6467" w14:textId="77777777" w:rsidR="0051059D" w:rsidRDefault="0051059D">
      <w:r>
        <w:continuationSeparator/>
      </w:r>
    </w:p>
    <w:p w14:paraId="016A9A0A" w14:textId="77777777" w:rsidR="0051059D" w:rsidRDefault="00510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4D9852B8" w:rsidR="009210BF" w:rsidRDefault="00A13A0A" w:rsidP="00AC1B11">
          <w:pPr>
            <w:pStyle w:val="HeadingCenter"/>
            <w:jc w:val="both"/>
          </w:pPr>
          <w:r>
            <w:rPr>
              <w:noProof/>
            </w:rPr>
            <w:drawing>
              <wp:anchor distT="0" distB="0" distL="114300" distR="114300" simplePos="0" relativeHeight="251658240" behindDoc="0" locked="0" layoutInCell="1" allowOverlap="1" wp14:anchorId="67AA41FF" wp14:editId="438B6280">
                <wp:simplePos x="0" y="0"/>
                <wp:positionH relativeFrom="column">
                  <wp:posOffset>-165735</wp:posOffset>
                </wp:positionH>
                <wp:positionV relativeFrom="paragraph">
                  <wp:posOffset>-55245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2F6C3B9B" w:rsidR="009210BF" w:rsidRPr="006A25F8" w:rsidRDefault="00386F48" w:rsidP="00256BEB">
          <w:pPr>
            <w:pStyle w:val="CPDocTitle"/>
            <w:rPr>
              <w:kern w:val="32"/>
              <w:sz w:val="24"/>
              <w:szCs w:val="24"/>
              <w:lang w:val="en-GB"/>
            </w:rPr>
          </w:pPr>
          <w:r w:rsidRPr="00386F48">
            <w:rPr>
              <w:kern w:val="32"/>
              <w:sz w:val="24"/>
              <w:szCs w:val="24"/>
              <w:lang w:val="en-GB"/>
            </w:rPr>
            <w:t>Procedure Writer’s Guide Template</w:t>
          </w:r>
        </w:p>
      </w:tc>
    </w:tr>
  </w:tbl>
  <w:p w14:paraId="0FE4F66F" w14:textId="78685C11"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65BF7"/>
    <w:multiLevelType w:val="hybridMultilevel"/>
    <w:tmpl w:val="9A64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7"/>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6"/>
  </w:num>
  <w:num w:numId="31">
    <w:abstractNumId w:val="35"/>
  </w:num>
  <w:num w:numId="32">
    <w:abstractNumId w:val="34"/>
  </w:num>
  <w:num w:numId="33">
    <w:abstractNumId w:val="5"/>
  </w:num>
  <w:num w:numId="34">
    <w:abstractNumId w:val="16"/>
  </w:num>
  <w:num w:numId="35">
    <w:abstractNumId w:val="18"/>
  </w:num>
  <w:num w:numId="36">
    <w:abstractNumId w:val="1"/>
  </w:num>
  <w:num w:numId="37">
    <w:abstractNumId w:val="12"/>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4652"/>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131"/>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BEB"/>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1BD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069"/>
    <w:rsid w:val="002F1340"/>
    <w:rsid w:val="002F19E2"/>
    <w:rsid w:val="002F251A"/>
    <w:rsid w:val="002F3D92"/>
    <w:rsid w:val="002F4D4E"/>
    <w:rsid w:val="002F5108"/>
    <w:rsid w:val="002F586F"/>
    <w:rsid w:val="002F5A51"/>
    <w:rsid w:val="002F5E71"/>
    <w:rsid w:val="002F5F9D"/>
    <w:rsid w:val="002F6CC5"/>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F48"/>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D22"/>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3E2"/>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3CCB"/>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BC5"/>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59D"/>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100A"/>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5CA6"/>
    <w:rsid w:val="006073F1"/>
    <w:rsid w:val="00610A20"/>
    <w:rsid w:val="00610B58"/>
    <w:rsid w:val="00611DCA"/>
    <w:rsid w:val="00611E34"/>
    <w:rsid w:val="00615725"/>
    <w:rsid w:val="006218EB"/>
    <w:rsid w:val="00622281"/>
    <w:rsid w:val="00622A1D"/>
    <w:rsid w:val="00624007"/>
    <w:rsid w:val="00625263"/>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7AE"/>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71"/>
    <w:rsid w:val="007A02E9"/>
    <w:rsid w:val="007A0983"/>
    <w:rsid w:val="007A0AF6"/>
    <w:rsid w:val="007A0C44"/>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B5"/>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43B6"/>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6B24"/>
    <w:rsid w:val="00904903"/>
    <w:rsid w:val="0090566B"/>
    <w:rsid w:val="0090659F"/>
    <w:rsid w:val="00906666"/>
    <w:rsid w:val="00907908"/>
    <w:rsid w:val="00907B8E"/>
    <w:rsid w:val="00907EE4"/>
    <w:rsid w:val="009100D2"/>
    <w:rsid w:val="009115F9"/>
    <w:rsid w:val="0091179A"/>
    <w:rsid w:val="00914233"/>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0B44"/>
    <w:rsid w:val="0099218D"/>
    <w:rsid w:val="0099224A"/>
    <w:rsid w:val="009924D7"/>
    <w:rsid w:val="00992EE7"/>
    <w:rsid w:val="00993C92"/>
    <w:rsid w:val="009977C3"/>
    <w:rsid w:val="00997D87"/>
    <w:rsid w:val="009A06E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A0A"/>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A2"/>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59BD"/>
    <w:rsid w:val="00BD7894"/>
    <w:rsid w:val="00BE2862"/>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2D9A"/>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4240"/>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E4C83"/>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2128"/>
    <w:rsid w:val="00DB5706"/>
    <w:rsid w:val="00DB6BD4"/>
    <w:rsid w:val="00DB7833"/>
    <w:rsid w:val="00DC0031"/>
    <w:rsid w:val="00DC0077"/>
    <w:rsid w:val="00DC0D57"/>
    <w:rsid w:val="00DC10FE"/>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148"/>
    <w:rsid w:val="00E535C6"/>
    <w:rsid w:val="00E551F7"/>
    <w:rsid w:val="00E5651E"/>
    <w:rsid w:val="00E5706F"/>
    <w:rsid w:val="00E570E6"/>
    <w:rsid w:val="00E578AE"/>
    <w:rsid w:val="00E57F99"/>
    <w:rsid w:val="00E62DCD"/>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4993"/>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3D70"/>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473ED-D08F-445E-A77E-3F6A437718A1}">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35</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1614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EOM-ZO0-TP-000061 Rev 001</dc:subject>
  <dc:creator>Rivamonte, Leonnito (RMP)</dc:creator>
  <cp:keywords>ᅟ</cp:keywords>
  <cp:lastModifiedBy>Jancil Saldhana</cp:lastModifiedBy>
  <cp:revision>65</cp:revision>
  <cp:lastPrinted>2017-10-17T10:11:00Z</cp:lastPrinted>
  <dcterms:created xsi:type="dcterms:W3CDTF">2019-12-16T06:44:00Z</dcterms:created>
  <dcterms:modified xsi:type="dcterms:W3CDTF">2021-08-20T12:47:00Z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